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39" w:rsidRPr="00A2100C" w:rsidRDefault="008B3B39" w:rsidP="008B3B39">
      <w:pPr>
        <w:pStyle w:val="a3"/>
        <w:shd w:val="clear" w:color="auto" w:fill="FFFFFF"/>
        <w:spacing w:before="120" w:beforeAutospacing="0" w:after="60" w:afterAutospacing="0"/>
        <w:jc w:val="right"/>
        <w:rPr>
          <w:b/>
          <w:i/>
          <w:color w:val="000000"/>
          <w:sz w:val="26"/>
          <w:szCs w:val="26"/>
        </w:rPr>
      </w:pPr>
      <w:r w:rsidRPr="00A2100C">
        <w:rPr>
          <w:b/>
          <w:i/>
          <w:color w:val="000000"/>
          <w:sz w:val="26"/>
          <w:szCs w:val="26"/>
        </w:rPr>
        <w:t>ПРОЕКТ ПРОГРАММЫ ПРОФИЛАКТИКИ</w:t>
      </w:r>
    </w:p>
    <w:p w:rsidR="008B3B39" w:rsidRPr="00A2100C" w:rsidRDefault="008B3B39" w:rsidP="008B3B39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B3B39" w:rsidRPr="00A2100C" w:rsidRDefault="008B3B39" w:rsidP="008B3B39">
      <w:pPr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B3B39" w:rsidRPr="00A2100C" w:rsidRDefault="008B3B39" w:rsidP="008B3B39">
      <w:pPr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100C">
        <w:rPr>
          <w:rFonts w:ascii="Times New Roman" w:hAnsi="Times New Roman"/>
          <w:b/>
          <w:sz w:val="26"/>
          <w:szCs w:val="26"/>
          <w:lang w:val="ru-RU"/>
        </w:rPr>
        <w:t>ПРОГРАММА</w:t>
      </w:r>
    </w:p>
    <w:p w:rsidR="008B3B39" w:rsidRPr="00A2100C" w:rsidRDefault="008B3B39" w:rsidP="008B3B39">
      <w:pPr>
        <w:spacing w:line="240" w:lineRule="exact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100C">
        <w:rPr>
          <w:rFonts w:ascii="Times New Roman" w:hAnsi="Times New Roman"/>
          <w:b/>
          <w:sz w:val="26"/>
          <w:szCs w:val="26"/>
          <w:lang w:val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на территории муниципального образования сельское поселение Бурлинский сельсовет Бурлинского района Алтайского края.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  <w:r w:rsidRPr="00A2100C">
        <w:rPr>
          <w:rFonts w:ascii="Times New Roman" w:hAnsi="Times New Roman"/>
          <w:b/>
          <w:bCs/>
          <w:sz w:val="26"/>
          <w:szCs w:val="26"/>
          <w:lang w:val="ru-RU"/>
        </w:rPr>
        <w:t>.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на территории муниципального образования сельское поселение Бурлинский сельсовет Бурлинского района Алтайского края (далее – Программа профилактики) разработана в целях реализации положений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A2100C">
          <w:rPr>
            <w:rFonts w:ascii="Times New Roman" w:hAnsi="Times New Roman"/>
            <w:sz w:val="26"/>
            <w:szCs w:val="26"/>
            <w:lang w:val="ru-RU"/>
          </w:rPr>
          <w:t>2020 г</w:t>
        </w:r>
      </w:smartTag>
      <w:r w:rsidRPr="00A2100C">
        <w:rPr>
          <w:rFonts w:ascii="Times New Roman" w:hAnsi="Times New Roman"/>
          <w:sz w:val="26"/>
          <w:szCs w:val="26"/>
          <w:lang w:val="ru-RU"/>
        </w:rPr>
        <w:t>. № 248-ФЗ «О государственном контроле (надзоре) и муниципальном контроле в Российской Федерации» (далее – Федеральный закон от 31.07.2020 № 248-ФЗ).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1.2. Предметом муниципального контроля в сфере благоустройства является соблюдение Правил благоустройства территории муниципального образования сельское поселение Бурлинский сельсовет Бурлинского района Алтайского края, утвержденных решением сельского Собрания депутатов Бурлинского сельсовета Бурлинского района Алтайского края от 08.06.2022 № 09 (03-ССД) 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1.3. Контролируемыми лицами являются граждане и организации, деятельность, действия или результаты деятельности,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1.4. На территории муниципального образования сельское поселение Бурлинский сельсовет Бурлинского района Алтайского края (далее – сельское поселение) осуществляется муниципальный контроль в сфере благоустройства.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1.5.Функции муниципального контроля осуществляет — администрация сельского поселения.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1.6. В соответствии с действующим законодательством, муниципальный контроль осуществляется в форме проведения внеплановых проверок соблюдения Правил благоустройства на территории сельского поселения, согласно нормативным правовым актам администрации сельского поселения.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1.7.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сельского поселения, являются: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lastRenderedPageBreak/>
        <w:t>б) необходимость дополнительного информирования подконтрольных субъектов по вопросам соблюдения требований в сфере благоустройства.</w:t>
      </w:r>
      <w:r w:rsidRPr="00A2100C">
        <w:rPr>
          <w:rFonts w:ascii="Times New Roman" w:hAnsi="Times New Roman"/>
          <w:b/>
          <w:bCs/>
          <w:sz w:val="26"/>
          <w:szCs w:val="26"/>
        </w:rPr>
        <w:t> 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2. Цели и задачи Программы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2.1. Программа профилактики направлена на достижение основных целей: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- стимулирование добросовестного соблюдения обязательных требований всеми контролируемыми лицами;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- повышение уровня благоустройства, соблюдения чистоты и порядка на территории сельского поселения.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Достижение поставленных целей осуществляется за счет решения следующих задач: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– 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2.2. 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3. Перечень профилактических мероприятий, сроки (периодичность их проведения)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3.1. Реализация поставленных целей и задач осуществляется посредством проведения следующих профилактических мероприятий: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1) информирование (ст. 46 Федерального закона от 31.07.2020 № 248-ФЗ);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2) обобщение правоприменительной практики (ст. 47 Федерального закона от 31.07.2020 № 248-ФЗ);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3) объявление предостережения (ст. 49 Федерального закона от 31.07.2020 № 248-ФЗ);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4) консультирование (ст. 50 Федерального закона от 31.07.2020 № 248-ФЗ).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2100C">
        <w:rPr>
          <w:rFonts w:ascii="Times New Roman" w:hAnsi="Times New Roman"/>
          <w:sz w:val="26"/>
          <w:szCs w:val="26"/>
        </w:rPr>
        <w:t>3.2. План проведения профилактических мероприятий: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4035"/>
        <w:gridCol w:w="2364"/>
        <w:gridCol w:w="2354"/>
      </w:tblGrid>
      <w:tr w:rsidR="008B3B39" w:rsidRPr="00A2100C" w:rsidTr="004B63B7">
        <w:tc>
          <w:tcPr>
            <w:tcW w:w="594" w:type="dxa"/>
          </w:tcPr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190" w:type="dxa"/>
          </w:tcPr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93" w:type="dxa"/>
          </w:tcPr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393" w:type="dxa"/>
          </w:tcPr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Ответственные за реализацию</w:t>
            </w:r>
          </w:p>
        </w:tc>
      </w:tr>
      <w:tr w:rsidR="008B3B39" w:rsidRPr="00A2100C" w:rsidTr="004B63B7">
        <w:tc>
          <w:tcPr>
            <w:tcW w:w="594" w:type="dxa"/>
          </w:tcPr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90" w:type="dxa"/>
          </w:tcPr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Размещение на официальном сайте в сети «Интернет» и поддержание в актуальном состоянии текстов нормативных правовых актов, регулирующих </w:t>
            </w: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осуществление муниципального контроля в сфере благоустройства (далее - контроль)</w:t>
            </w:r>
          </w:p>
        </w:tc>
        <w:tc>
          <w:tcPr>
            <w:tcW w:w="2393" w:type="dxa"/>
          </w:tcPr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8B3B39" w:rsidRPr="00A2100C" w:rsidRDefault="008B3B39" w:rsidP="004B63B7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 xml:space="preserve">Специалист администрации </w:t>
            </w: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Бурлинского сельсовета</w:t>
            </w:r>
          </w:p>
        </w:tc>
      </w:tr>
      <w:tr w:rsidR="008B3B39" w:rsidRPr="00A2100C" w:rsidTr="004B63B7">
        <w:tc>
          <w:tcPr>
            <w:tcW w:w="594" w:type="dxa"/>
          </w:tcPr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190" w:type="dxa"/>
          </w:tcPr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Размещение на сайте на официальном сайте в сети «Интернет» сведений об изменениях, внесенных в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393" w:type="dxa"/>
          </w:tcPr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8B3B39" w:rsidRPr="00A2100C" w:rsidRDefault="008B3B39" w:rsidP="004B63B7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 xml:space="preserve">Специалист администрации </w:t>
            </w: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Бурлинского сельсовета</w:t>
            </w:r>
          </w:p>
        </w:tc>
      </w:tr>
      <w:tr w:rsidR="008B3B39" w:rsidRPr="00482E63" w:rsidTr="004B63B7">
        <w:tc>
          <w:tcPr>
            <w:tcW w:w="594" w:type="dxa"/>
          </w:tcPr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90" w:type="dxa"/>
          </w:tcPr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Информирование контролируемых лиц посредством размещения информации о необходимости соблюдения обязательных требований на официальном сайте в сети «Интернет», сообществе </w:t>
            </w:r>
            <w:proofErr w:type="spellStart"/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ВКонтакте</w:t>
            </w:r>
            <w:proofErr w:type="spellEnd"/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, в социальной сети Одноклассники, в средствах массовой информации и в иных формах информирования</w:t>
            </w:r>
          </w:p>
        </w:tc>
        <w:tc>
          <w:tcPr>
            <w:tcW w:w="2393" w:type="dxa"/>
          </w:tcPr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2393" w:type="dxa"/>
          </w:tcPr>
          <w:p w:rsidR="008B3B39" w:rsidRPr="00A2100C" w:rsidRDefault="008B3B39" w:rsidP="004B63B7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Глава сельсовета, специалист администрации Бурлинского сельсовета</w:t>
            </w:r>
          </w:p>
        </w:tc>
      </w:tr>
      <w:tr w:rsidR="008B3B39" w:rsidRPr="00A2100C" w:rsidTr="004B63B7">
        <w:tc>
          <w:tcPr>
            <w:tcW w:w="594" w:type="dxa"/>
          </w:tcPr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90" w:type="dxa"/>
          </w:tcPr>
          <w:p w:rsidR="008B3B39" w:rsidRPr="00A2100C" w:rsidRDefault="008B3B39" w:rsidP="004B63B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и размещение на официальном сайте в сети «Интернет» доклада о муниципальном контроле</w:t>
            </w:r>
          </w:p>
        </w:tc>
        <w:tc>
          <w:tcPr>
            <w:tcW w:w="2393" w:type="dxa"/>
          </w:tcPr>
          <w:p w:rsidR="008B3B39" w:rsidRPr="00A2100C" w:rsidRDefault="008B3B39" w:rsidP="004B63B7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До 15 марта года, следующего за отчетным</w:t>
            </w:r>
          </w:p>
        </w:tc>
        <w:tc>
          <w:tcPr>
            <w:tcW w:w="2393" w:type="dxa"/>
          </w:tcPr>
          <w:p w:rsidR="008B3B39" w:rsidRPr="00A2100C" w:rsidRDefault="008B3B39" w:rsidP="004B63B7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 xml:space="preserve">Специалист администрации </w:t>
            </w: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Бурлинского сельсовета</w:t>
            </w:r>
          </w:p>
        </w:tc>
      </w:tr>
      <w:tr w:rsidR="008B3B39" w:rsidRPr="00A2100C" w:rsidTr="004B63B7">
        <w:tc>
          <w:tcPr>
            <w:tcW w:w="594" w:type="dxa"/>
          </w:tcPr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190" w:type="dxa"/>
          </w:tcPr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Объявление предостережений о недопустимости нарушений обязательных требований</w:t>
            </w:r>
          </w:p>
        </w:tc>
        <w:tc>
          <w:tcPr>
            <w:tcW w:w="2393" w:type="dxa"/>
          </w:tcPr>
          <w:p w:rsidR="008B3B39" w:rsidRPr="00A2100C" w:rsidRDefault="008B3B39" w:rsidP="004B63B7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2393" w:type="dxa"/>
          </w:tcPr>
          <w:p w:rsidR="008B3B39" w:rsidRPr="00A2100C" w:rsidRDefault="008B3B39" w:rsidP="004B63B7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 xml:space="preserve">Специалист администрации </w:t>
            </w: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Бурлинского сельсовета</w:t>
            </w:r>
          </w:p>
        </w:tc>
      </w:tr>
      <w:tr w:rsidR="008B3B39" w:rsidRPr="00A2100C" w:rsidTr="004B63B7">
        <w:tc>
          <w:tcPr>
            <w:tcW w:w="594" w:type="dxa"/>
          </w:tcPr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190" w:type="dxa"/>
          </w:tcPr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Консультирование контролируемых</w:t>
            </w:r>
          </w:p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лиц и их представителей по телефону, посредством предоставления письменного ответа на обращение,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– организация и осуществление</w:t>
            </w:r>
          </w:p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муниципального контроля;</w:t>
            </w:r>
          </w:p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–порядок осуществления профилактических, контрольных</w:t>
            </w:r>
          </w:p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мероприятий;</w:t>
            </w:r>
          </w:p>
          <w:p w:rsidR="008B3B39" w:rsidRPr="00A2100C" w:rsidRDefault="008B3B39" w:rsidP="004B63B7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– применение мер ответственности за нарушение обязательных требований</w:t>
            </w:r>
          </w:p>
        </w:tc>
        <w:tc>
          <w:tcPr>
            <w:tcW w:w="2393" w:type="dxa"/>
          </w:tcPr>
          <w:p w:rsidR="008B3B39" w:rsidRPr="00A2100C" w:rsidRDefault="008B3B39" w:rsidP="004B63B7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В течение года при обращении</w:t>
            </w:r>
          </w:p>
        </w:tc>
        <w:tc>
          <w:tcPr>
            <w:tcW w:w="2393" w:type="dxa"/>
          </w:tcPr>
          <w:p w:rsidR="008B3B39" w:rsidRPr="00A2100C" w:rsidRDefault="008B3B39" w:rsidP="004B63B7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 xml:space="preserve">Специалист администрации </w:t>
            </w: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Бурлинского сельсовета</w:t>
            </w:r>
          </w:p>
        </w:tc>
      </w:tr>
    </w:tbl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3B39" w:rsidRPr="00A2100C" w:rsidRDefault="008B3B39" w:rsidP="008B3B39">
      <w:pPr>
        <w:numPr>
          <w:ilvl w:val="0"/>
          <w:numId w:val="1"/>
        </w:numPr>
        <w:jc w:val="center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lastRenderedPageBreak/>
        <w:t>Показатели результативности и эффективности программы профилактики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контроль.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2100C">
        <w:rPr>
          <w:rFonts w:ascii="Times New Roman" w:hAnsi="Times New Roman"/>
          <w:sz w:val="26"/>
          <w:szCs w:val="26"/>
          <w:lang w:val="ru-RU"/>
        </w:rPr>
        <w:t xml:space="preserve">Оценка результативности и эффективности программы профилактики осуществляется в течение периода её реализации. </w:t>
      </w:r>
      <w:r w:rsidRPr="00A2100C">
        <w:rPr>
          <w:rFonts w:ascii="Times New Roman" w:hAnsi="Times New Roman"/>
          <w:sz w:val="26"/>
          <w:szCs w:val="26"/>
        </w:rPr>
        <w:t>Отчетными показателями результативности и эффективности программы профилактики являются:</w:t>
      </w: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7"/>
        <w:gridCol w:w="3342"/>
      </w:tblGrid>
      <w:tr w:rsidR="008B3B39" w:rsidRPr="00A2100C" w:rsidTr="004B63B7">
        <w:tc>
          <w:tcPr>
            <w:tcW w:w="6203" w:type="dxa"/>
          </w:tcPr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7" w:type="dxa"/>
          </w:tcPr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8B3B39" w:rsidRPr="00482E63" w:rsidTr="004B63B7">
        <w:tc>
          <w:tcPr>
            <w:tcW w:w="6203" w:type="dxa"/>
          </w:tcPr>
          <w:p w:rsidR="008B3B39" w:rsidRPr="00A2100C" w:rsidRDefault="008B3B39" w:rsidP="004B63B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Доля контролируемых лиц, информированных об обязательных требованиях</w:t>
            </w:r>
          </w:p>
        </w:tc>
        <w:tc>
          <w:tcPr>
            <w:tcW w:w="3367" w:type="dxa"/>
          </w:tcPr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не менее 60 % опрошенных</w:t>
            </w:r>
          </w:p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контролируемых лиц</w:t>
            </w:r>
          </w:p>
        </w:tc>
      </w:tr>
      <w:tr w:rsidR="008B3B39" w:rsidRPr="00A2100C" w:rsidTr="004B63B7">
        <w:tc>
          <w:tcPr>
            <w:tcW w:w="6203" w:type="dxa"/>
          </w:tcPr>
          <w:p w:rsidR="008B3B39" w:rsidRPr="00A2100C" w:rsidRDefault="008B3B39" w:rsidP="004B63B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3367" w:type="dxa"/>
          </w:tcPr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8B3B39" w:rsidRPr="00A2100C" w:rsidTr="004B63B7">
        <w:tc>
          <w:tcPr>
            <w:tcW w:w="6203" w:type="dxa"/>
          </w:tcPr>
          <w:p w:rsidR="008B3B39" w:rsidRPr="00A2100C" w:rsidRDefault="008B3B39" w:rsidP="004B63B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3367" w:type="dxa"/>
          </w:tcPr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Не менее 1 ед.</w:t>
            </w:r>
          </w:p>
        </w:tc>
      </w:tr>
      <w:tr w:rsidR="008B3B39" w:rsidRPr="00A2100C" w:rsidTr="004B63B7">
        <w:tc>
          <w:tcPr>
            <w:tcW w:w="6203" w:type="dxa"/>
          </w:tcPr>
          <w:p w:rsidR="008B3B39" w:rsidRPr="00A2100C" w:rsidRDefault="008B3B39" w:rsidP="004B63B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100C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3367" w:type="dxa"/>
          </w:tcPr>
          <w:p w:rsidR="008B3B39" w:rsidRPr="00A2100C" w:rsidRDefault="008B3B39" w:rsidP="004B63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100C">
              <w:rPr>
                <w:rFonts w:ascii="Times New Roman" w:hAnsi="Times New Roman"/>
                <w:sz w:val="26"/>
                <w:szCs w:val="26"/>
              </w:rPr>
              <w:t>Не менее 3 ед.</w:t>
            </w:r>
          </w:p>
        </w:tc>
      </w:tr>
    </w:tbl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3B39" w:rsidRPr="00A2100C" w:rsidRDefault="008B3B39" w:rsidP="008B3B3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3B39" w:rsidRPr="00C10E5A" w:rsidRDefault="008B3B39" w:rsidP="008B3B39">
      <w:pPr>
        <w:pStyle w:val="a3"/>
        <w:shd w:val="clear" w:color="auto" w:fill="FFFFFF"/>
        <w:spacing w:before="120" w:beforeAutospacing="0" w:after="120" w:afterAutospacing="0"/>
        <w:ind w:firstLine="709"/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</w:p>
    <w:p w:rsidR="008B3B39" w:rsidRDefault="008B3B39" w:rsidP="008B3B39">
      <w:pPr>
        <w:tabs>
          <w:tab w:val="left" w:pos="6195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8B3B39" w:rsidRPr="00C10E5A" w:rsidRDefault="008B3B39" w:rsidP="008B3B39">
      <w:pPr>
        <w:rPr>
          <w:rFonts w:ascii="Times New Roman" w:hAnsi="Times New Roman"/>
          <w:sz w:val="26"/>
          <w:szCs w:val="26"/>
          <w:lang w:val="ru-RU"/>
        </w:rPr>
      </w:pPr>
    </w:p>
    <w:p w:rsidR="00746E46" w:rsidRDefault="00746E46">
      <w:bookmarkStart w:id="0" w:name="_GoBack"/>
      <w:bookmarkEnd w:id="0"/>
    </w:p>
    <w:sectPr w:rsidR="00746E46" w:rsidSect="009F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70E3B"/>
    <w:multiLevelType w:val="multilevel"/>
    <w:tmpl w:val="3158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4C"/>
    <w:rsid w:val="006C2F4C"/>
    <w:rsid w:val="00746E46"/>
    <w:rsid w:val="008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34C8D-3CED-431B-9F68-819D34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39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B3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2024-10-01T04:09:00Z</dcterms:created>
  <dcterms:modified xsi:type="dcterms:W3CDTF">2024-10-01T04:09:00Z</dcterms:modified>
</cp:coreProperties>
</file>